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47" w:rsidRDefault="00DF0947" w:rsidP="00DF0947">
      <w:pPr>
        <w:jc w:val="center"/>
        <w:rPr>
          <w:rFonts w:eastAsiaTheme="minorEastAsia" w:cs="Kalimati"/>
          <w:b/>
          <w:bCs/>
          <w:sz w:val="26"/>
          <w:szCs w:val="26"/>
          <w:u w:val="single"/>
          <w:lang w:eastAsia="ja-JP" w:bidi="ne-NP"/>
        </w:rPr>
      </w:pPr>
      <w:r w:rsidRPr="00610E8D">
        <w:rPr>
          <w:rFonts w:eastAsiaTheme="minorEastAsia" w:cs="Kalimati" w:hint="cs"/>
          <w:b/>
          <w:bCs/>
          <w:sz w:val="26"/>
          <w:szCs w:val="26"/>
          <w:u w:val="single"/>
          <w:cs/>
          <w:lang w:eastAsia="ja-JP" w:bidi="ne-NP"/>
        </w:rPr>
        <w:t xml:space="preserve">संस्था </w:t>
      </w:r>
      <w:r w:rsidR="000E7528">
        <w:rPr>
          <w:rFonts w:eastAsiaTheme="minorEastAsia" w:cs="Kalimati" w:hint="cs"/>
          <w:b/>
          <w:bCs/>
          <w:sz w:val="26"/>
          <w:szCs w:val="26"/>
          <w:u w:val="single"/>
          <w:cs/>
          <w:lang w:eastAsia="ja-JP" w:bidi="ne-NP"/>
        </w:rPr>
        <w:t xml:space="preserve">दर्ताका लागि चाहिने </w:t>
      </w:r>
      <w:r w:rsidRPr="00610E8D">
        <w:rPr>
          <w:rFonts w:eastAsiaTheme="minorEastAsia" w:cs="Kalimati" w:hint="cs"/>
          <w:b/>
          <w:bCs/>
          <w:sz w:val="26"/>
          <w:szCs w:val="26"/>
          <w:u w:val="single"/>
          <w:cs/>
          <w:lang w:eastAsia="ja-JP" w:bidi="ne-NP"/>
        </w:rPr>
        <w:t>आवश्यक कागजातहरुको सूची</w:t>
      </w:r>
    </w:p>
    <w:p w:rsidR="000E7528" w:rsidRPr="00610E8D" w:rsidRDefault="000E7528" w:rsidP="00DF0947">
      <w:pPr>
        <w:jc w:val="center"/>
        <w:rPr>
          <w:rFonts w:eastAsiaTheme="minorEastAsia" w:cs="Kalimati" w:hint="cs"/>
          <w:b/>
          <w:bCs/>
          <w:sz w:val="26"/>
          <w:szCs w:val="26"/>
          <w:u w:val="single"/>
          <w:lang w:eastAsia="ja-JP" w:bidi="ne-NP"/>
        </w:rPr>
      </w:pPr>
    </w:p>
    <w:tbl>
      <w:tblPr>
        <w:tblStyle w:val="TableGrid"/>
        <w:tblW w:w="9264" w:type="dxa"/>
        <w:tblLayout w:type="fixed"/>
        <w:tblLook w:val="04A0" w:firstRow="1" w:lastRow="0" w:firstColumn="1" w:lastColumn="0" w:noHBand="0" w:noVBand="1"/>
      </w:tblPr>
      <w:tblGrid>
        <w:gridCol w:w="715"/>
        <w:gridCol w:w="6858"/>
        <w:gridCol w:w="720"/>
        <w:gridCol w:w="971"/>
      </w:tblGrid>
      <w:tr w:rsidR="00DF0947" w:rsidRPr="00610E8D" w:rsidTr="00E62FB9">
        <w:trPr>
          <w:trHeight w:val="503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b/>
                <w:bCs/>
                <w:sz w:val="22"/>
                <w:szCs w:val="22"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b/>
                <w:bCs/>
                <w:sz w:val="22"/>
                <w:szCs w:val="22"/>
                <w:cs/>
                <w:lang w:bidi="ne-NP"/>
              </w:rPr>
              <w:t>क्र</w:t>
            </w:r>
            <w:r w:rsidRPr="00610E8D">
              <w:rPr>
                <w:rFonts w:ascii="Arial" w:eastAsiaTheme="minorEastAsia" w:hAnsi="Arial" w:cs="Kalimati"/>
                <w:b/>
                <w:bCs/>
                <w:sz w:val="22"/>
                <w:szCs w:val="22"/>
                <w:lang w:bidi="ne-NP"/>
              </w:rPr>
              <w:t>.</w:t>
            </w:r>
            <w:r w:rsidRPr="00610E8D">
              <w:rPr>
                <w:rFonts w:ascii="Mangal" w:eastAsiaTheme="minorEastAsia" w:hAnsi="Mangal" w:cs="Kalimati" w:hint="cs"/>
                <w:b/>
                <w:bCs/>
                <w:sz w:val="22"/>
                <w:szCs w:val="22"/>
                <w:cs/>
                <w:lang w:bidi="ne-NP"/>
              </w:rPr>
              <w:t>स</w:t>
            </w:r>
            <w:r w:rsidRPr="00610E8D">
              <w:rPr>
                <w:rFonts w:ascii="Arial" w:eastAsiaTheme="minorEastAsia" w:hAnsi="Arial" w:cs="Kalimati"/>
                <w:b/>
                <w:bCs/>
                <w:sz w:val="22"/>
                <w:szCs w:val="22"/>
                <w:lang w:bidi="ne-NP"/>
              </w:rPr>
              <w:t>.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b/>
                <w:bCs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b/>
                <w:bCs/>
                <w:sz w:val="22"/>
                <w:szCs w:val="22"/>
                <w:cs/>
                <w:lang w:bidi="ne-NP"/>
              </w:rPr>
              <w:t>कागजात</w:t>
            </w:r>
            <w:bookmarkStart w:id="0" w:name="_GoBack"/>
            <w:bookmarkEnd w:id="0"/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b/>
                <w:bCs/>
                <w:sz w:val="22"/>
                <w:szCs w:val="22"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b/>
                <w:bCs/>
                <w:sz w:val="22"/>
                <w:szCs w:val="22"/>
                <w:cs/>
                <w:lang w:bidi="ne-NP"/>
              </w:rPr>
              <w:t>भएको</w:t>
            </w: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b/>
                <w:bCs/>
                <w:sz w:val="22"/>
                <w:szCs w:val="22"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b/>
                <w:bCs/>
                <w:sz w:val="22"/>
                <w:szCs w:val="22"/>
                <w:cs/>
                <w:lang w:bidi="ne-NP"/>
              </w:rPr>
              <w:t>नभएको</w:t>
            </w: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ne-NP"/>
              </w:rPr>
            </w:pP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 xml:space="preserve">नियमावलीको 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hi-IN"/>
              </w:rPr>
              <w:t>अनुसुची</w:t>
            </w:r>
            <w:r w:rsidRPr="00610E8D">
              <w:rPr>
                <w:rFonts w:ascii="Arial" w:hAnsi="Arial" w:cs="Kalimati"/>
                <w:sz w:val="22"/>
                <w:szCs w:val="22"/>
                <w:rtl/>
                <w:cs/>
              </w:rPr>
              <w:t xml:space="preserve"> 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१</w:t>
            </w:r>
            <w:r w:rsidRPr="00610E8D">
              <w:rPr>
                <w:rFonts w:ascii="Arial" w:hAnsi="Arial" w:cs="Kalimati"/>
                <w:sz w:val="22"/>
                <w:szCs w:val="22"/>
                <w:cs/>
                <w:lang w:bidi="ne-NP"/>
              </w:rPr>
              <w:t xml:space="preserve"> 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अनुसारको</w:t>
            </w:r>
            <w:r w:rsidRPr="00610E8D">
              <w:rPr>
                <w:rFonts w:ascii="Arial" w:hAnsi="Arial" w:cs="Kalimati"/>
                <w:sz w:val="22"/>
                <w:szCs w:val="22"/>
                <w:cs/>
                <w:lang w:bidi="ne-NP"/>
              </w:rPr>
              <w:t xml:space="preserve"> 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निवेदन</w:t>
            </w:r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ne-NP"/>
              </w:rPr>
            </w:pP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स्थानीय</w:t>
            </w:r>
            <w:r w:rsidRPr="00610E8D">
              <w:rPr>
                <w:rFonts w:ascii="Arial" w:hAnsi="Arial" w:cs="Kalimati"/>
                <w:sz w:val="22"/>
                <w:szCs w:val="22"/>
                <w:cs/>
                <w:lang w:bidi="ne-NP"/>
              </w:rPr>
              <w:t xml:space="preserve"> </w:t>
            </w:r>
            <w:r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तह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को</w:t>
            </w:r>
            <w:r w:rsidRPr="00610E8D">
              <w:rPr>
                <w:rFonts w:ascii="Arial" w:hAnsi="Arial" w:cs="Kalimati"/>
                <w:sz w:val="22"/>
                <w:szCs w:val="22"/>
                <w:cs/>
                <w:lang w:bidi="ne-NP"/>
              </w:rPr>
              <w:t xml:space="preserve"> 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सिफारिस</w:t>
            </w:r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spacing w:after="160"/>
              <w:rPr>
                <w:rFonts w:ascii="Mangal" w:hAnsi="Mangal" w:cs="Kalimati"/>
                <w:sz w:val="22"/>
                <w:szCs w:val="22"/>
                <w:lang w:bidi="ne-NP"/>
              </w:rPr>
            </w:pP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सक्कल विधान ३ प्रति</w:t>
            </w:r>
          </w:p>
          <w:p w:rsidR="00DF0947" w:rsidRPr="00610E8D" w:rsidRDefault="00DF0947" w:rsidP="00E62FB9">
            <w:pPr>
              <w:spacing w:after="160"/>
              <w:rPr>
                <w:rFonts w:ascii="Mangal" w:hAnsi="Mangal" w:cs="Kalimati"/>
                <w:sz w:val="22"/>
                <w:szCs w:val="22"/>
                <w:cs/>
                <w:lang w:bidi="ne-NP"/>
              </w:rPr>
            </w:pPr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spacing w:after="160"/>
              <w:rPr>
                <w:rFonts w:ascii="Mangal" w:hAnsi="Mangal" w:cs="Kalimati"/>
                <w:sz w:val="22"/>
                <w:szCs w:val="22"/>
                <w:lang w:bidi="ne-NP"/>
              </w:rPr>
            </w:pPr>
            <w:r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सा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ध</w:t>
            </w:r>
            <w:r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ा</w:t>
            </w: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रण सभाले गरेको निर्णय प्रतिलिपि</w:t>
            </w:r>
          </w:p>
          <w:p w:rsidR="00DF0947" w:rsidRPr="00610E8D" w:rsidRDefault="00DF0947" w:rsidP="00E62FB9">
            <w:pPr>
              <w:spacing w:after="160"/>
              <w:rPr>
                <w:rFonts w:ascii="Mangal" w:hAnsi="Mangal" w:cs="Kalimati"/>
                <w:sz w:val="22"/>
                <w:szCs w:val="22"/>
                <w:cs/>
                <w:lang w:bidi="ne-NP"/>
              </w:rPr>
            </w:pPr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spacing w:after="160"/>
              <w:rPr>
                <w:rFonts w:ascii="Mangal" w:hAnsi="Mangal" w:cs="Kalimati"/>
                <w:sz w:val="22"/>
                <w:szCs w:val="22"/>
              </w:rPr>
            </w:pP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कार्यसमितिका पदाधिकारीहरुको नागरिकता प्रमाण पत्र ७ जनाको प्रतिलिपि</w:t>
            </w:r>
          </w:p>
          <w:p w:rsidR="00DF0947" w:rsidRPr="00610E8D" w:rsidRDefault="00DF0947" w:rsidP="00E62FB9">
            <w:pPr>
              <w:spacing w:after="160"/>
              <w:rPr>
                <w:rFonts w:ascii="Mangal" w:hAnsi="Mangal" w:cs="Kalimati"/>
                <w:sz w:val="22"/>
                <w:szCs w:val="22"/>
                <w:cs/>
                <w:lang w:bidi="ne-NP"/>
              </w:rPr>
            </w:pPr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E62FB9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6858" w:type="dxa"/>
          </w:tcPr>
          <w:p w:rsidR="00DF0947" w:rsidRPr="00610E8D" w:rsidRDefault="00DF0947" w:rsidP="00E62FB9">
            <w:pPr>
              <w:rPr>
                <w:rFonts w:ascii="Mangal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hAnsi="Mangal" w:cs="Kalimati" w:hint="cs"/>
                <w:sz w:val="22"/>
                <w:szCs w:val="22"/>
                <w:cs/>
                <w:lang w:bidi="ne-NP"/>
              </w:rPr>
              <w:t>कार्यसमितिका पदाधिकारीहरुको व्यक्ति विवरण</w:t>
            </w:r>
          </w:p>
        </w:tc>
        <w:tc>
          <w:tcPr>
            <w:tcW w:w="720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E62FB9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DF0947">
        <w:trPr>
          <w:trHeight w:hRule="exact" w:val="1207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</w:pPr>
          </w:p>
        </w:tc>
        <w:tc>
          <w:tcPr>
            <w:tcW w:w="6858" w:type="dxa"/>
          </w:tcPr>
          <w:p w:rsidR="00DF0947" w:rsidRPr="00DF0947" w:rsidRDefault="00DF0947" w:rsidP="00DF0947">
            <w:pPr>
              <w:pStyle w:val="ListParagraph"/>
              <w:numPr>
                <w:ilvl w:val="0"/>
                <w:numId w:val="2"/>
              </w:numPr>
              <w:ind w:left="342" w:hanging="270"/>
              <w:rPr>
                <w:rFonts w:ascii="Kokila" w:hAnsi="Kokila" w:cs="Kalimati" w:hint="cs"/>
                <w:szCs w:val="22"/>
                <w:cs/>
              </w:rPr>
            </w:pPr>
            <w:r w:rsidRPr="00DF0947">
              <w:rPr>
                <w:rFonts w:ascii="Kokila" w:hAnsi="Kokila" w:cs="Kalimati" w:hint="cs"/>
                <w:szCs w:val="22"/>
                <w:cs/>
              </w:rPr>
              <w:t xml:space="preserve">व्यक्तिगत विवरणमा तीन पुस्ते </w:t>
            </w:r>
            <w:r w:rsidRPr="00DF0947">
              <w:rPr>
                <w:rFonts w:ascii="Kokila" w:hAnsi="Kokila" w:cs="Kalimati"/>
                <w:szCs w:val="22"/>
              </w:rPr>
              <w:t>(</w:t>
            </w:r>
            <w:r w:rsidRPr="00DF0947">
              <w:rPr>
                <w:rFonts w:ascii="Kokila" w:hAnsi="Kokila" w:cs="Kalimati" w:hint="cs"/>
                <w:szCs w:val="22"/>
                <w:cs/>
              </w:rPr>
              <w:t>बाजे</w:t>
            </w:r>
            <w:r w:rsidRPr="00DF0947">
              <w:rPr>
                <w:rFonts w:ascii="Kokila" w:hAnsi="Kokila" w:cs="Kalimati"/>
                <w:szCs w:val="22"/>
              </w:rPr>
              <w:t xml:space="preserve">, </w:t>
            </w:r>
            <w:r w:rsidRPr="00DF0947">
              <w:rPr>
                <w:rFonts w:ascii="Kokila" w:hAnsi="Kokila" w:cs="Kalimati" w:hint="cs"/>
                <w:szCs w:val="22"/>
                <w:cs/>
              </w:rPr>
              <w:t>बाबु र संस्थापकको</w:t>
            </w:r>
            <w:r w:rsidRPr="00DF0947">
              <w:rPr>
                <w:rFonts w:ascii="Kokila" w:hAnsi="Kokila" w:cs="Kalimati"/>
                <w:szCs w:val="22"/>
              </w:rPr>
              <w:t>)</w:t>
            </w:r>
            <w:r w:rsidRPr="00DF0947">
              <w:rPr>
                <w:rFonts w:ascii="Kokila" w:hAnsi="Kokila" w:cs="Kalimati" w:hint="cs"/>
                <w:szCs w:val="22"/>
                <w:cs/>
              </w:rPr>
              <w:t xml:space="preserve"> विवरण</w:t>
            </w:r>
            <w:r w:rsidRPr="00DF0947">
              <w:rPr>
                <w:rFonts w:ascii="Kokila" w:hAnsi="Kokila" w:cs="Kalimati"/>
                <w:szCs w:val="22"/>
              </w:rPr>
              <w:t>,</w:t>
            </w:r>
            <w:r w:rsidRPr="00DF0947">
              <w:rPr>
                <w:rFonts w:ascii="Kokila" w:hAnsi="Kokila" w:cs="Kalimati" w:hint="cs"/>
                <w:szCs w:val="22"/>
                <w:cs/>
              </w:rPr>
              <w:t xml:space="preserve"> स्थायी ठेगाना</w:t>
            </w:r>
            <w:r w:rsidRPr="00DF0947">
              <w:rPr>
                <w:rFonts w:ascii="Kokila" w:hAnsi="Kokila" w:cs="Kalimati"/>
                <w:szCs w:val="22"/>
              </w:rPr>
              <w:t xml:space="preserve">, </w:t>
            </w:r>
            <w:r w:rsidRPr="00DF0947">
              <w:rPr>
                <w:rFonts w:ascii="Kokila" w:hAnsi="Kokila" w:cs="Kalimati" w:hint="cs"/>
                <w:szCs w:val="22"/>
                <w:cs/>
              </w:rPr>
              <w:t>अस्थायी ठेगाना</w:t>
            </w:r>
            <w:r w:rsidRPr="00DF0947">
              <w:rPr>
                <w:rFonts w:ascii="Kokila" w:hAnsi="Kokila" w:cs="Kalimati"/>
                <w:szCs w:val="22"/>
              </w:rPr>
              <w:t xml:space="preserve">, </w:t>
            </w:r>
            <w:r w:rsidRPr="00DF0947">
              <w:rPr>
                <w:rFonts w:ascii="Kokila" w:hAnsi="Kokila" w:cs="Kalimati" w:hint="cs"/>
                <w:szCs w:val="22"/>
                <w:cs/>
              </w:rPr>
              <w:t>सम्पर्क नम्बर</w:t>
            </w:r>
            <w:r w:rsidRPr="00DF0947">
              <w:rPr>
                <w:rFonts w:ascii="Kokila" w:hAnsi="Kokila" w:cs="Kalimati"/>
                <w:szCs w:val="22"/>
              </w:rPr>
              <w:t xml:space="preserve">, </w:t>
            </w:r>
            <w:r w:rsidRPr="00DF0947">
              <w:rPr>
                <w:rFonts w:ascii="Kokila" w:hAnsi="Kokila" w:cs="Kalimati" w:hint="cs"/>
                <w:szCs w:val="22"/>
                <w:cs/>
              </w:rPr>
              <w:t>ईमेल र नियमानुसार अनय आवश्यक विवरण अनिवार्य रुपमा खुलाउने ।</w:t>
            </w: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0E7528">
        <w:trPr>
          <w:trHeight w:hRule="exact" w:val="820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७</w:t>
            </w:r>
          </w:p>
        </w:tc>
        <w:tc>
          <w:tcPr>
            <w:tcW w:w="6858" w:type="dxa"/>
          </w:tcPr>
          <w:p w:rsidR="00DF0947" w:rsidRPr="00610E8D" w:rsidRDefault="00DF0947" w:rsidP="00DF0947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 w:rsidRPr="00610E8D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कार्य समिति सदस्य संख्या  बमोजिम साक्षीको नागरिकता प्रमाण पत्रको प्रतिलिपि</w:t>
            </w:r>
          </w:p>
          <w:p w:rsidR="00DF0947" w:rsidRPr="00610E8D" w:rsidRDefault="00DF0947" w:rsidP="00DF0947">
            <w:pPr>
              <w:rPr>
                <w:rFonts w:ascii="Kokila" w:hAnsi="Kokila" w:cs="Kalimati"/>
                <w:sz w:val="22"/>
                <w:szCs w:val="22"/>
                <w:cs/>
                <w:lang w:bidi="ne-NP"/>
              </w:rPr>
            </w:pP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0E7528">
        <w:trPr>
          <w:trHeight w:hRule="exact" w:val="532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८</w:t>
            </w:r>
          </w:p>
        </w:tc>
        <w:tc>
          <w:tcPr>
            <w:tcW w:w="6858" w:type="dxa"/>
          </w:tcPr>
          <w:p w:rsidR="00DF0947" w:rsidRPr="00610E8D" w:rsidRDefault="00DF0947" w:rsidP="00DF0947">
            <w:pPr>
              <w:rPr>
                <w:rFonts w:ascii="Kokila" w:eastAsiaTheme="minorEastAsia" w:hAnsi="Kokila" w:cs="Kalimati"/>
                <w:sz w:val="22"/>
                <w:szCs w:val="22"/>
                <w:lang w:bidi="ne-NP"/>
              </w:rPr>
            </w:pPr>
            <w:r w:rsidRPr="00610E8D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चालचलन र अन्य आवश्यक प्रतिवेदन </w:t>
            </w:r>
            <w:r w:rsidRPr="00610E8D">
              <w:rPr>
                <w:rFonts w:ascii="Kokila" w:hAnsi="Kokila" w:cs="Kalimati"/>
                <w:sz w:val="22"/>
                <w:szCs w:val="22"/>
                <w:lang w:bidi="ne-NP"/>
              </w:rPr>
              <w:t>(</w:t>
            </w:r>
            <w:r w:rsidRPr="00610E8D">
              <w:rPr>
                <w:rFonts w:ascii="Kokila" w:eastAsiaTheme="minorEastAsia" w:hAnsi="Kokila" w:cs="Kalimati" w:hint="cs"/>
                <w:sz w:val="22"/>
                <w:szCs w:val="22"/>
                <w:cs/>
                <w:lang w:bidi="ne-NP"/>
              </w:rPr>
              <w:t>कार्यालयले बनाउने</w:t>
            </w:r>
            <w:r w:rsidRPr="00610E8D">
              <w:rPr>
                <w:rFonts w:ascii="Kokila" w:eastAsiaTheme="minorEastAsia" w:hAnsi="Kokila" w:cs="Kalimati" w:hint="eastAsia"/>
                <w:sz w:val="22"/>
                <w:szCs w:val="22"/>
                <w:lang w:bidi="ne-NP"/>
              </w:rPr>
              <w:t>)</w:t>
            </w: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९</w:t>
            </w:r>
          </w:p>
        </w:tc>
        <w:tc>
          <w:tcPr>
            <w:tcW w:w="6858" w:type="dxa"/>
          </w:tcPr>
          <w:p w:rsidR="00DF0947" w:rsidRPr="00610E8D" w:rsidRDefault="00DF0947" w:rsidP="00DF0947">
            <w:pPr>
              <w:rPr>
                <w:rFonts w:ascii="Kokila" w:hAnsi="Kokila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 xml:space="preserve">दर्ता दस्तुर तिरेको रसिद </w:t>
            </w:r>
            <w:r w:rsidRPr="00610E8D">
              <w:rPr>
                <w:rFonts w:ascii="Kokila" w:hAnsi="Kokila" w:cs="Kalimati"/>
                <w:sz w:val="22"/>
                <w:szCs w:val="22"/>
                <w:lang w:bidi="ne-NP"/>
              </w:rPr>
              <w:t>(</w:t>
            </w:r>
            <w:r w:rsidRPr="00610E8D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प्रक्रिया पुरा भएपछि</w:t>
            </w:r>
            <w:r w:rsidRPr="00610E8D">
              <w:rPr>
                <w:rFonts w:ascii="Kokila" w:eastAsiaTheme="minorEastAsia" w:hAnsi="Kokila" w:cs="Kalimati" w:hint="eastAsia"/>
                <w:sz w:val="22"/>
                <w:szCs w:val="22"/>
                <w:lang w:bidi="ne-NP"/>
              </w:rPr>
              <w:t>)</w:t>
            </w: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</w:pPr>
            <w:r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१०</w:t>
            </w:r>
          </w:p>
        </w:tc>
        <w:tc>
          <w:tcPr>
            <w:tcW w:w="6858" w:type="dxa"/>
          </w:tcPr>
          <w:p w:rsidR="00DF0947" w:rsidRDefault="00DF0947" w:rsidP="00DF094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संस्थापकको स्वयं घोषण पत्रमा निम्न व्यहोरा दर्शाइ सहिछाप सनाखत गराउने।</w:t>
            </w:r>
          </w:p>
          <w:p w:rsidR="00DF0947" w:rsidRPr="00610E8D" w:rsidRDefault="00DF0947" w:rsidP="00DF0947">
            <w:pP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</w:pP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DF0947">
        <w:trPr>
          <w:trHeight w:hRule="exact" w:val="3088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</w:pPr>
          </w:p>
        </w:tc>
        <w:tc>
          <w:tcPr>
            <w:tcW w:w="6858" w:type="dxa"/>
          </w:tcPr>
          <w:p w:rsidR="00DF0947" w:rsidRPr="00DF0947" w:rsidRDefault="00DF0947" w:rsidP="00DF0947">
            <w:pPr>
              <w:rPr>
                <w:rFonts w:cs="Kalimati"/>
                <w:sz w:val="22"/>
                <w:szCs w:val="22"/>
                <w:cs/>
              </w:rPr>
            </w:pPr>
            <w:r w:rsidRPr="00DF0947">
              <w:rPr>
                <w:rFonts w:cs="Kalimati" w:hint="cs"/>
                <w:sz w:val="22"/>
                <w:szCs w:val="22"/>
                <w:cs/>
              </w:rPr>
              <w:t>निम्न व्यहोरा ठिक साँचो छ</w:t>
            </w:r>
            <w:r w:rsidRPr="00DF0947">
              <w:rPr>
                <w:rFonts w:cs="Kalimati"/>
                <w:sz w:val="22"/>
                <w:szCs w:val="22"/>
              </w:rPr>
              <w:t>,</w:t>
            </w:r>
            <w:r w:rsidRPr="00DF0947">
              <w:rPr>
                <w:rFonts w:cs="Kalimati" w:hint="cs"/>
                <w:sz w:val="22"/>
                <w:szCs w:val="22"/>
                <w:cs/>
              </w:rPr>
              <w:t xml:space="preserve"> झुट्टा ठहरेमा कानून बमोजिम सँहुला</w:t>
            </w:r>
            <w:r>
              <w:rPr>
                <w:rFonts w:cs="Kalimati" w:hint="cs"/>
                <w:sz w:val="22"/>
                <w:szCs w:val="22"/>
                <w:cs/>
                <w:lang w:bidi="ne-NP"/>
              </w:rPr>
              <w:t>/</w:t>
            </w:r>
            <w:r w:rsidRPr="00DF0947">
              <w:rPr>
                <w:rFonts w:cs="Kalimati" w:hint="cs"/>
                <w:sz w:val="22"/>
                <w:szCs w:val="22"/>
                <w:cs/>
              </w:rPr>
              <w:t>बुँझाउला ।</w:t>
            </w:r>
          </w:p>
          <w:p w:rsidR="00DF0947" w:rsidRPr="00DF0947" w:rsidRDefault="00DF0947" w:rsidP="00DF09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cs="Kalimati"/>
                <w:szCs w:val="22"/>
              </w:rPr>
            </w:pPr>
            <w:r w:rsidRPr="00DF0947">
              <w:rPr>
                <w:rFonts w:cs="Kalimati" w:hint="cs"/>
                <w:szCs w:val="22"/>
                <w:cs/>
              </w:rPr>
              <w:t>यस संस्था भन्दा अन्य संस्थासँग प्रत्यक्ष वा अप्रत्यक्ष आवद्धता छैन।</w:t>
            </w:r>
          </w:p>
          <w:p w:rsidR="00DF0947" w:rsidRPr="00DF0947" w:rsidRDefault="00DF0947" w:rsidP="00DF09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cs="Kalimati"/>
                <w:szCs w:val="22"/>
              </w:rPr>
            </w:pPr>
            <w:r w:rsidRPr="00DF0947">
              <w:rPr>
                <w:rFonts w:cs="Kalimati" w:hint="cs"/>
                <w:szCs w:val="22"/>
                <w:cs/>
              </w:rPr>
              <w:t>फौजदारी वा अन्य कुनै जघन्य कसुरमा मुद्दा व्यहोरि रहेको वा सँजाय पाईरहेको छैन।</w:t>
            </w:r>
          </w:p>
          <w:p w:rsidR="00DF0947" w:rsidRPr="00DF0947" w:rsidRDefault="00DF0947" w:rsidP="00DF09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cs="Kalimati"/>
                <w:szCs w:val="22"/>
              </w:rPr>
            </w:pPr>
            <w:r w:rsidRPr="00DF0947">
              <w:rPr>
                <w:rFonts w:cs="Kalimati" w:hint="cs"/>
                <w:szCs w:val="22"/>
                <w:cs/>
              </w:rPr>
              <w:t>नेपाल सरकार वा अन्तर्गतका निकाय वा कुनै अदालतबाट संस्था दर्ता गर्न र अन्य नागरिक सुविधाबाट बन्देज गरेको छैन।</w:t>
            </w:r>
          </w:p>
          <w:p w:rsidR="00DF0947" w:rsidRPr="00DF0947" w:rsidRDefault="00DF0947" w:rsidP="00DF09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rPr>
                <w:rFonts w:cs="Kalimati"/>
                <w:szCs w:val="22"/>
              </w:rPr>
            </w:pPr>
            <w:r w:rsidRPr="00DF0947">
              <w:rPr>
                <w:rFonts w:cs="Kalimati" w:hint="cs"/>
                <w:szCs w:val="22"/>
                <w:cs/>
              </w:rPr>
              <w:t xml:space="preserve">सरकारी वा गैरसकारी कुनै पनि निकायको कालोसूचीमा परेको छैन। </w:t>
            </w:r>
          </w:p>
          <w:p w:rsidR="00DF0947" w:rsidRPr="00610E8D" w:rsidRDefault="00DF0947" w:rsidP="00DF0947">
            <w:pP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</w:pP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  <w:tr w:rsidR="00DF0947" w:rsidRPr="00610E8D" w:rsidTr="00E62FB9">
        <w:trPr>
          <w:trHeight w:hRule="exact" w:val="432"/>
        </w:trPr>
        <w:tc>
          <w:tcPr>
            <w:tcW w:w="715" w:type="dxa"/>
          </w:tcPr>
          <w:p w:rsidR="00DF0947" w:rsidRPr="00610E8D" w:rsidRDefault="00DF0947" w:rsidP="00DF0947">
            <w:pPr>
              <w:spacing w:after="160"/>
              <w:rPr>
                <w:rFonts w:ascii="Mangal" w:eastAsiaTheme="minorEastAsia" w:hAnsi="Mangal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Mangal" w:eastAsiaTheme="minorEastAsia" w:hAnsi="Mangal" w:cs="Kalimati" w:hint="cs"/>
                <w:sz w:val="22"/>
                <w:szCs w:val="22"/>
                <w:cs/>
                <w:lang w:bidi="ne-NP"/>
              </w:rPr>
              <w:t>१०</w:t>
            </w:r>
          </w:p>
        </w:tc>
        <w:tc>
          <w:tcPr>
            <w:tcW w:w="6858" w:type="dxa"/>
          </w:tcPr>
          <w:p w:rsidR="00DF0947" w:rsidRPr="00610E8D" w:rsidRDefault="00DF0947" w:rsidP="00DF0947">
            <w:pPr>
              <w:rPr>
                <w:rFonts w:ascii="Kokila" w:hAnsi="Kokila" w:cs="Kalimati"/>
                <w:sz w:val="22"/>
                <w:szCs w:val="22"/>
                <w:cs/>
                <w:lang w:bidi="ne-NP"/>
              </w:rPr>
            </w:pPr>
            <w:r w:rsidRPr="00610E8D"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अन्य</w:t>
            </w:r>
          </w:p>
        </w:tc>
        <w:tc>
          <w:tcPr>
            <w:tcW w:w="720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  <w:tc>
          <w:tcPr>
            <w:tcW w:w="971" w:type="dxa"/>
          </w:tcPr>
          <w:p w:rsidR="00DF0947" w:rsidRPr="00610E8D" w:rsidRDefault="00DF0947" w:rsidP="00DF0947">
            <w:pPr>
              <w:spacing w:after="160"/>
              <w:rPr>
                <w:rFonts w:ascii="Arial" w:eastAsiaTheme="minorEastAsia" w:hAnsi="Arial" w:cs="Kalimati"/>
                <w:sz w:val="22"/>
                <w:szCs w:val="22"/>
                <w:lang w:bidi="sa-IN"/>
              </w:rPr>
            </w:pPr>
          </w:p>
        </w:tc>
      </w:tr>
    </w:tbl>
    <w:p w:rsidR="00DF0947" w:rsidRDefault="00DF0947" w:rsidP="00DF0947">
      <w:pPr>
        <w:ind w:left="547" w:right="-604" w:hanging="547"/>
        <w:jc w:val="both"/>
        <w:rPr>
          <w:rFonts w:eastAsiaTheme="minorEastAsia" w:cs="Kalimati"/>
          <w:b/>
          <w:bCs/>
          <w:sz w:val="22"/>
          <w:szCs w:val="22"/>
          <w:lang w:eastAsia="ja-JP" w:bidi="ne-NP"/>
        </w:rPr>
      </w:pPr>
      <w:r w:rsidRPr="00610E8D">
        <w:rPr>
          <w:rFonts w:eastAsiaTheme="minorEastAsia" w:cs="Kalimati" w:hint="cs"/>
          <w:b/>
          <w:bCs/>
          <w:sz w:val="22"/>
          <w:szCs w:val="22"/>
          <w:cs/>
          <w:lang w:eastAsia="ja-JP" w:bidi="ne-NP"/>
        </w:rPr>
        <w:t>नोटः१</w:t>
      </w:r>
      <w:r w:rsidRPr="00610E8D">
        <w:rPr>
          <w:rFonts w:ascii="Arial" w:eastAsiaTheme="minorEastAsia" w:hAnsi="Arial" w:cs="Kalimati" w:hint="eastAsia"/>
          <w:sz w:val="22"/>
          <w:szCs w:val="22"/>
          <w:lang w:bidi="ne-NP"/>
        </w:rPr>
        <w:t>.</w:t>
      </w:r>
      <w:r w:rsidRPr="00610E8D">
        <w:rPr>
          <w:rFonts w:eastAsiaTheme="minorEastAsia" w:cs="Kalimati" w:hint="cs"/>
          <w:b/>
          <w:bCs/>
          <w:sz w:val="22"/>
          <w:szCs w:val="22"/>
          <w:cs/>
          <w:lang w:eastAsia="ja-JP" w:bidi="ne-NP"/>
        </w:rPr>
        <w:t>नोटरी पब्लिकबाट फोटोकपी प्रमाणित नभएको फोटोकपीहरुको सक्कलप्रति अनिवार्य साथमा ल्याउनुहोला</w:t>
      </w:r>
      <w:r>
        <w:rPr>
          <w:rFonts w:eastAsiaTheme="minorEastAsia" w:cs="Kalimati" w:hint="cs"/>
          <w:b/>
          <w:bCs/>
          <w:sz w:val="22"/>
          <w:szCs w:val="22"/>
          <w:cs/>
          <w:lang w:eastAsia="ja-JP" w:bidi="ne-NP"/>
        </w:rPr>
        <w:t xml:space="preserve"> </w:t>
      </w:r>
      <w:r w:rsidRPr="00610E8D">
        <w:rPr>
          <w:rFonts w:eastAsiaTheme="minorEastAsia" w:cs="Kalimati" w:hint="cs"/>
          <w:b/>
          <w:bCs/>
          <w:sz w:val="22"/>
          <w:szCs w:val="22"/>
          <w:cs/>
          <w:lang w:eastAsia="ja-JP" w:bidi="ne-NP"/>
        </w:rPr>
        <w:t>।</w:t>
      </w:r>
    </w:p>
    <w:p w:rsidR="00DF0947" w:rsidRPr="00F63FD5" w:rsidRDefault="00DF0947" w:rsidP="00DF0947">
      <w:pPr>
        <w:spacing w:after="160" w:line="259" w:lineRule="auto"/>
        <w:rPr>
          <w:rFonts w:cs="Kalimati"/>
          <w:b/>
          <w:bCs/>
          <w:sz w:val="22"/>
          <w:szCs w:val="22"/>
          <w:cs/>
          <w:lang w:bidi="ne-NP"/>
        </w:rPr>
      </w:pPr>
      <w:r>
        <w:rPr>
          <w:rFonts w:cs="Kalimati" w:hint="cs"/>
          <w:sz w:val="22"/>
          <w:szCs w:val="22"/>
          <w:cs/>
          <w:lang w:bidi="ne-NP"/>
        </w:rPr>
        <w:t xml:space="preserve">    </w:t>
      </w:r>
      <w:r w:rsidRPr="00F63FD5">
        <w:rPr>
          <w:rFonts w:cs="Kalimati"/>
          <w:b/>
          <w:bCs/>
          <w:sz w:val="22"/>
          <w:szCs w:val="22"/>
          <w:cs/>
          <w:lang w:bidi="sa-IN"/>
        </w:rPr>
        <w:t>२</w:t>
      </w:r>
      <w:r w:rsidRPr="00F63FD5">
        <w:rPr>
          <w:rFonts w:cs="Kalimati" w:hint="cs"/>
          <w:b/>
          <w:bCs/>
          <w:sz w:val="22"/>
          <w:szCs w:val="22"/>
          <w:cs/>
          <w:lang w:bidi="ne-NP"/>
        </w:rPr>
        <w:t xml:space="preserve">. फोटोकपीको पछाडीपट्टी संस्थाको छाप र अध्यक्षको हस्ताक्षर अनिवार्य । </w:t>
      </w:r>
    </w:p>
    <w:p w:rsidR="003A0D4F" w:rsidRDefault="003A0D4F"/>
    <w:sectPr w:rsidR="003A0D4F" w:rsidSect="000E752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759FF"/>
    <w:multiLevelType w:val="hybridMultilevel"/>
    <w:tmpl w:val="92F2B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850098"/>
    <w:multiLevelType w:val="hybridMultilevel"/>
    <w:tmpl w:val="CE22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47"/>
    <w:rsid w:val="000E7528"/>
    <w:rsid w:val="003A0D4F"/>
    <w:rsid w:val="00D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03191-3784-40BE-B022-0D34DDD6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47"/>
    <w:pPr>
      <w:spacing w:after="0" w:line="240" w:lineRule="auto"/>
    </w:pPr>
    <w:rPr>
      <w:rFonts w:ascii="Preeti" w:eastAsia="Times New Roman" w:hAnsi="Preeti" w:cs="Times New Roma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947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0947"/>
    <w:pPr>
      <w:spacing w:after="160" w:line="259" w:lineRule="auto"/>
      <w:ind w:left="720"/>
      <w:contextualSpacing/>
    </w:pPr>
    <w:rPr>
      <w:rFonts w:asciiTheme="minorHAnsi" w:eastAsiaTheme="minorEastAsia" w:hAnsiTheme="minorHAnsi" w:cs="Mangal"/>
      <w:sz w:val="22"/>
      <w:szCs w:val="20"/>
      <w:lang w:eastAsia="ja-JP"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47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2</cp:revision>
  <cp:lastPrinted>2020-11-26T05:18:00Z</cp:lastPrinted>
  <dcterms:created xsi:type="dcterms:W3CDTF">2020-11-26T05:11:00Z</dcterms:created>
  <dcterms:modified xsi:type="dcterms:W3CDTF">2020-11-26T05:18:00Z</dcterms:modified>
</cp:coreProperties>
</file>